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423F" w:rsidRPr="006653B5" w:rsidRDefault="006653B5" w:rsidP="006653B5">
      <w:pPr>
        <w:jc w:val="center"/>
        <w:rPr>
          <w:rFonts w:ascii="Arial Black" w:hAnsi="Arial Black"/>
          <w:color w:val="C00000"/>
          <w:sz w:val="52"/>
          <w:szCs w:val="52"/>
        </w:rPr>
      </w:pPr>
      <w:r w:rsidRPr="006653B5">
        <w:rPr>
          <w:rFonts w:ascii="Arial Black" w:hAnsi="Arial Black"/>
          <w:color w:val="C00000"/>
          <w:sz w:val="52"/>
          <w:szCs w:val="52"/>
        </w:rPr>
        <w:t>Pohár mladých nadějí Západočeské oblasti</w:t>
      </w:r>
      <w:r w:rsidR="00B81A9A">
        <w:rPr>
          <w:rFonts w:ascii="Arial Black" w:hAnsi="Arial Black"/>
          <w:color w:val="C00000"/>
          <w:sz w:val="52"/>
          <w:szCs w:val="52"/>
        </w:rPr>
        <w:t xml:space="preserve"> 2023/24</w:t>
      </w:r>
    </w:p>
    <w:p w:rsidR="00DE5AC3" w:rsidRDefault="00DE5AC3" w:rsidP="00DE5AC3">
      <w:pPr>
        <w:jc w:val="center"/>
        <w:rPr>
          <w:rFonts w:ascii="Arial Black" w:hAnsi="Arial Black"/>
          <w:color w:val="C00000"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548F21A0" wp14:editId="1209E75F">
            <wp:extent cx="1158240" cy="1233107"/>
            <wp:effectExtent l="0" t="0" r="3810" b="5715"/>
            <wp:docPr id="1" name="Obrázek 1" descr="obrázky kreslené ke stažení zdarma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ky kreslené ke stažení zdarma – Seznam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344" cy="125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C00000"/>
          <w:sz w:val="36"/>
          <w:szCs w:val="36"/>
        </w:rPr>
        <w:t xml:space="preserve">          </w:t>
      </w:r>
      <w:r w:rsidRPr="00DE5AC3">
        <w:rPr>
          <w:rFonts w:ascii="Arial Black" w:hAnsi="Arial Black"/>
          <w:color w:val="FF0000"/>
          <w:sz w:val="40"/>
          <w:szCs w:val="40"/>
        </w:rPr>
        <w:t>Z</w:t>
      </w:r>
      <w:r w:rsidR="006653B5" w:rsidRPr="00DE5AC3">
        <w:rPr>
          <w:rFonts w:ascii="Arial Black" w:hAnsi="Arial Black"/>
          <w:color w:val="FF0000"/>
          <w:sz w:val="40"/>
          <w:szCs w:val="40"/>
        </w:rPr>
        <w:t>PRAVODAJ</w:t>
      </w:r>
      <w:r w:rsidR="00B81A9A">
        <w:rPr>
          <w:rFonts w:ascii="Arial Black" w:hAnsi="Arial Black"/>
          <w:color w:val="FF0000"/>
          <w:sz w:val="40"/>
          <w:szCs w:val="40"/>
        </w:rPr>
        <w:t xml:space="preserve"> č. 1 </w:t>
      </w:r>
      <w:r w:rsidRPr="00DE5AC3">
        <w:rPr>
          <w:rFonts w:ascii="Arial Black" w:hAnsi="Arial Black"/>
          <w:color w:val="C00000"/>
          <w:sz w:val="40"/>
          <w:szCs w:val="40"/>
        </w:rPr>
        <w:tab/>
      </w:r>
      <w:r>
        <w:rPr>
          <w:rFonts w:ascii="Arial Black" w:hAnsi="Arial Black"/>
          <w:color w:val="C00000"/>
          <w:sz w:val="36"/>
          <w:szCs w:val="36"/>
        </w:rPr>
        <w:tab/>
      </w:r>
      <w:r>
        <w:rPr>
          <w:rFonts w:ascii="Arial Black" w:hAnsi="Arial Black"/>
          <w:color w:val="C00000"/>
          <w:sz w:val="36"/>
          <w:szCs w:val="36"/>
        </w:rPr>
        <w:tab/>
      </w:r>
      <w:r>
        <w:rPr>
          <w:noProof/>
          <w:lang w:eastAsia="cs-CZ"/>
        </w:rPr>
        <w:drawing>
          <wp:inline distT="0" distB="0" distL="0" distR="0" wp14:anchorId="7A9695B7" wp14:editId="7DFA8E47">
            <wp:extent cx="1109390" cy="1181100"/>
            <wp:effectExtent l="0" t="0" r="0" b="0"/>
            <wp:docPr id="2" name="Obrázek 2" descr="obrázky kreslené ke stažení zdarma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ázky kreslené ke stažení zdarma – Seznam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745" cy="119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5F1" w:rsidRDefault="00B435F1" w:rsidP="00B435F1">
      <w:pPr>
        <w:rPr>
          <w:rFonts w:ascii="Arial Black" w:hAnsi="Arial Black"/>
          <w:color w:val="C00000"/>
          <w:sz w:val="36"/>
          <w:szCs w:val="36"/>
        </w:rPr>
      </w:pP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 w:rsidR="00B81A9A">
        <w:rPr>
          <w:rFonts w:ascii="Arial Black" w:hAnsi="Arial Black"/>
          <w:color w:val="C00000"/>
          <w:sz w:val="36"/>
          <w:szCs w:val="36"/>
        </w:rPr>
        <w:t>17. 12</w:t>
      </w:r>
      <w:r w:rsidRPr="00B435F1">
        <w:rPr>
          <w:rFonts w:ascii="Arial Black" w:hAnsi="Arial Black"/>
          <w:color w:val="C00000"/>
          <w:sz w:val="36"/>
          <w:szCs w:val="36"/>
        </w:rPr>
        <w:t>. 2023</w:t>
      </w:r>
    </w:p>
    <w:p w:rsidR="0003239A" w:rsidRDefault="0003239A" w:rsidP="00B435F1">
      <w:pPr>
        <w:rPr>
          <w:rFonts w:ascii="Arial" w:hAnsi="Arial" w:cs="Arial"/>
          <w:sz w:val="24"/>
          <w:szCs w:val="24"/>
        </w:rPr>
      </w:pPr>
    </w:p>
    <w:p w:rsidR="0003239A" w:rsidRDefault="0003239A" w:rsidP="00B435F1">
      <w:pPr>
        <w:rPr>
          <w:rFonts w:ascii="Arial" w:hAnsi="Arial" w:cs="Arial"/>
          <w:sz w:val="24"/>
          <w:szCs w:val="24"/>
        </w:rPr>
      </w:pPr>
    </w:p>
    <w:p w:rsidR="00DE5AC3" w:rsidRDefault="00B81A9A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3. adventní neděli 17. prosince 2023 byl zahájen 16. ročník Poháru mladých nadějí Západočeské oblasti 2023/24. I když vzhledem k tomu, že se nepřihlásil žádný mládežník z řad tradičního účastníka z Hazlova, tak </w:t>
      </w:r>
      <w:r w:rsidR="00F213E4">
        <w:rPr>
          <w:rFonts w:ascii="Arial" w:hAnsi="Arial" w:cs="Arial"/>
          <w:sz w:val="24"/>
          <w:szCs w:val="24"/>
        </w:rPr>
        <w:t>byla</w:t>
      </w:r>
      <w:r>
        <w:rPr>
          <w:rFonts w:ascii="Arial" w:hAnsi="Arial" w:cs="Arial"/>
          <w:sz w:val="24"/>
          <w:szCs w:val="24"/>
        </w:rPr>
        <w:t xml:space="preserve"> na 1. díle v Plzni na Škodovce hojná účast kuželkářských nadějí Plzeňského kraje. Vedle již tradičních účastníků z minulé sezóny z řad družstev CB Dobřany, </w:t>
      </w:r>
      <w:proofErr w:type="spellStart"/>
      <w:r>
        <w:rPr>
          <w:rFonts w:ascii="Arial" w:hAnsi="Arial" w:cs="Arial"/>
          <w:sz w:val="24"/>
          <w:szCs w:val="24"/>
        </w:rPr>
        <w:t>Újezda</w:t>
      </w:r>
      <w:proofErr w:type="spellEnd"/>
      <w:r>
        <w:rPr>
          <w:rFonts w:ascii="Arial" w:hAnsi="Arial" w:cs="Arial"/>
          <w:sz w:val="24"/>
          <w:szCs w:val="24"/>
        </w:rPr>
        <w:t xml:space="preserve"> sv. Kříže, Slavoje Plzeň a Stříbra, mělo jednu z nejpočetnějších výprav na turnaji nově družstvo z Holýšova a také </w:t>
      </w:r>
      <w:proofErr w:type="gramStart"/>
      <w:r>
        <w:rPr>
          <w:rFonts w:ascii="Arial" w:hAnsi="Arial" w:cs="Arial"/>
          <w:sz w:val="24"/>
          <w:szCs w:val="24"/>
        </w:rPr>
        <w:t>ze</w:t>
      </w:r>
      <w:proofErr w:type="gramEnd"/>
      <w:r>
        <w:rPr>
          <w:rFonts w:ascii="Arial" w:hAnsi="Arial" w:cs="Arial"/>
          <w:sz w:val="24"/>
          <w:szCs w:val="24"/>
        </w:rPr>
        <w:t xml:space="preserve"> Zahořan přivezl Jarda Kutil své mladé svěřence. Jednu účastnici představil i pořádající klub ze Škodovky. Celkově se sjel</w:t>
      </w:r>
      <w:r w:rsidR="00F321D5">
        <w:rPr>
          <w:rFonts w:ascii="Arial" w:hAnsi="Arial" w:cs="Arial"/>
          <w:sz w:val="24"/>
          <w:szCs w:val="24"/>
        </w:rPr>
        <w:t>o na kuželnu 25 hráček a hráčů ve čtyřech kategoriích – mladší žačky (6 hráček), starší žačky 5, mladší žáci 5 a nejpočetnější zastoupení bylo v kategorii starších žáků – 9 hráčů.</w:t>
      </w:r>
    </w:p>
    <w:p w:rsidR="00F321D5" w:rsidRDefault="00F321D5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nejmladších žačkách se rozhodovalo až do posledního hodu, kdy si prvenství na svoji stranu dokázala strhnout hráčka </w:t>
      </w:r>
      <w:proofErr w:type="spellStart"/>
      <w:r>
        <w:rPr>
          <w:rFonts w:ascii="Arial" w:hAnsi="Arial" w:cs="Arial"/>
          <w:sz w:val="24"/>
          <w:szCs w:val="24"/>
        </w:rPr>
        <w:t>Újezda</w:t>
      </w:r>
      <w:proofErr w:type="spellEnd"/>
      <w:r>
        <w:rPr>
          <w:rFonts w:ascii="Arial" w:hAnsi="Arial" w:cs="Arial"/>
          <w:sz w:val="24"/>
          <w:szCs w:val="24"/>
        </w:rPr>
        <w:t xml:space="preserve"> Karolína </w:t>
      </w:r>
      <w:proofErr w:type="spellStart"/>
      <w:r>
        <w:rPr>
          <w:rFonts w:ascii="Arial" w:hAnsi="Arial" w:cs="Arial"/>
          <w:sz w:val="24"/>
          <w:szCs w:val="24"/>
        </w:rPr>
        <w:t>Pekhartová</w:t>
      </w:r>
      <w:proofErr w:type="spellEnd"/>
      <w:r>
        <w:rPr>
          <w:rFonts w:ascii="Arial" w:hAnsi="Arial" w:cs="Arial"/>
          <w:sz w:val="24"/>
          <w:szCs w:val="24"/>
        </w:rPr>
        <w:t xml:space="preserve"> za výkon 235 poražených kuželek, když zvítězila před hráčkou CB Dobřany Adélou Blechovou o jedinou kuželku (234). Na třetím místě skončila domácí hráčka Hana </w:t>
      </w:r>
      <w:proofErr w:type="spellStart"/>
      <w:r>
        <w:rPr>
          <w:rFonts w:ascii="Arial" w:hAnsi="Arial" w:cs="Arial"/>
          <w:sz w:val="24"/>
          <w:szCs w:val="24"/>
        </w:rPr>
        <w:t>Sušienková</w:t>
      </w:r>
      <w:proofErr w:type="spellEnd"/>
      <w:r>
        <w:rPr>
          <w:rFonts w:ascii="Arial" w:hAnsi="Arial" w:cs="Arial"/>
          <w:sz w:val="24"/>
          <w:szCs w:val="24"/>
        </w:rPr>
        <w:t xml:space="preserve"> za 229 dřev.</w:t>
      </w:r>
      <w:r w:rsidR="00BF6975">
        <w:rPr>
          <w:rFonts w:ascii="Arial" w:hAnsi="Arial" w:cs="Arial"/>
          <w:sz w:val="24"/>
          <w:szCs w:val="24"/>
        </w:rPr>
        <w:t xml:space="preserve"> Nutno pochválit rovněž první dvě hráčky Karolínu s Adélou za pouhé 4 chyby v dorážce.</w:t>
      </w:r>
    </w:p>
    <w:p w:rsidR="00BF6975" w:rsidRDefault="00BF6975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kategorii mladších žáků dominoval Jakub Junek ze Stříbra za nejlepší výkon dne za 255 poražených kuželek. Na záda mu z druhého stupínku koukal Lukáš Fous </w:t>
      </w:r>
      <w:proofErr w:type="gramStart"/>
      <w:r>
        <w:rPr>
          <w:rFonts w:ascii="Arial" w:hAnsi="Arial" w:cs="Arial"/>
          <w:sz w:val="24"/>
          <w:szCs w:val="24"/>
        </w:rPr>
        <w:t>ze</w:t>
      </w:r>
      <w:proofErr w:type="gramEnd"/>
      <w:r>
        <w:rPr>
          <w:rFonts w:ascii="Arial" w:hAnsi="Arial" w:cs="Arial"/>
          <w:sz w:val="24"/>
          <w:szCs w:val="24"/>
        </w:rPr>
        <w:t xml:space="preserve"> Zahořan za 228 dřev před oddílovým spoluhráčem Lubošem Kulichem, který dokázal porazit 194 kuželek. Rovněž na druhém místě v kategorii mladších žáků je potřeba pochválit Lukáše za pouhé 4 chyby.</w:t>
      </w:r>
    </w:p>
    <w:p w:rsidR="00527501" w:rsidRDefault="00527501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kategorii starších žaček se projevují zkušenosti hráček z CB Dobřany, které na 1. turnaji obsadily první 4 místa a na 5. místo o jedinou kuželku odsoudily hráčku </w:t>
      </w:r>
      <w:proofErr w:type="spellStart"/>
      <w:r>
        <w:rPr>
          <w:rFonts w:ascii="Arial" w:hAnsi="Arial" w:cs="Arial"/>
          <w:sz w:val="24"/>
          <w:szCs w:val="24"/>
        </w:rPr>
        <w:t>Újezda</w:t>
      </w:r>
      <w:proofErr w:type="spellEnd"/>
      <w:r>
        <w:rPr>
          <w:rFonts w:ascii="Arial" w:hAnsi="Arial" w:cs="Arial"/>
          <w:sz w:val="24"/>
          <w:szCs w:val="24"/>
        </w:rPr>
        <w:t xml:space="preserve"> Dagmar Jaklovou za 194 dřev. První místo obsadila Anežka Blechová za 250 kuželek, před oddílovou kolegyní Valerií Vaněčkovou, která porazila 238. V tomto minisouboji rozhodla dorážka z první rundy, kterou měla Anežka o 11 dřev lepší. Třetí místo obsadila další hráčka CB Dobřany Veronika Hrbáčová za 203 kuželek. Rovněž v této kategorii děvčata na prvních dvou stupních je radno pochválit za 4 chyby Valči a o jednu více Anežky.</w:t>
      </w:r>
    </w:p>
    <w:p w:rsidR="00527501" w:rsidRDefault="00527501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kategorii starších žáků byl souboj také napínavý do závěrečných hodů, když rozdíl mezi zlatým a bronzovým stupínkem byl pouhých 7 dřev. Nakonec zvítězil Daniel Topinka </w:t>
      </w:r>
      <w:r w:rsidR="00ED31FF">
        <w:rPr>
          <w:rFonts w:ascii="Arial" w:hAnsi="Arial" w:cs="Arial"/>
          <w:sz w:val="24"/>
          <w:szCs w:val="24"/>
        </w:rPr>
        <w:t xml:space="preserve">z družstva CB Dobřany </w:t>
      </w:r>
      <w:r>
        <w:rPr>
          <w:rFonts w:ascii="Arial" w:hAnsi="Arial" w:cs="Arial"/>
          <w:sz w:val="24"/>
          <w:szCs w:val="24"/>
        </w:rPr>
        <w:t xml:space="preserve">za 208 poražených kuželek, před stříbrným Šimonem </w:t>
      </w:r>
      <w:proofErr w:type="spellStart"/>
      <w:r>
        <w:rPr>
          <w:rFonts w:ascii="Arial" w:hAnsi="Arial" w:cs="Arial"/>
          <w:sz w:val="24"/>
          <w:szCs w:val="24"/>
        </w:rPr>
        <w:t>Pomykaczem</w:t>
      </w:r>
      <w:proofErr w:type="spellEnd"/>
      <w:r>
        <w:rPr>
          <w:rFonts w:ascii="Arial" w:hAnsi="Arial" w:cs="Arial"/>
          <w:sz w:val="24"/>
          <w:szCs w:val="24"/>
        </w:rPr>
        <w:t xml:space="preserve"> ze Slavoje (205)</w:t>
      </w:r>
      <w:r w:rsidR="00ED31FF">
        <w:rPr>
          <w:rFonts w:ascii="Arial" w:hAnsi="Arial" w:cs="Arial"/>
          <w:sz w:val="24"/>
          <w:szCs w:val="24"/>
        </w:rPr>
        <w:t>, který na třetí místo odsunul</w:t>
      </w:r>
      <w:r>
        <w:rPr>
          <w:rFonts w:ascii="Arial" w:hAnsi="Arial" w:cs="Arial"/>
          <w:sz w:val="24"/>
          <w:szCs w:val="24"/>
        </w:rPr>
        <w:t xml:space="preserve"> </w:t>
      </w:r>
      <w:r w:rsidR="00ED31FF">
        <w:rPr>
          <w:rFonts w:ascii="Arial" w:hAnsi="Arial" w:cs="Arial"/>
          <w:sz w:val="24"/>
          <w:szCs w:val="24"/>
        </w:rPr>
        <w:t>oddílového kolegu Josefa Steinbacha za 201 dřev</w:t>
      </w:r>
      <w:r w:rsidR="00F213E4">
        <w:rPr>
          <w:rFonts w:ascii="Arial" w:hAnsi="Arial" w:cs="Arial"/>
          <w:sz w:val="24"/>
          <w:szCs w:val="24"/>
        </w:rPr>
        <w:t>. U chlapců</w:t>
      </w:r>
      <w:r w:rsidR="00ED31FF">
        <w:rPr>
          <w:rFonts w:ascii="Arial" w:hAnsi="Arial" w:cs="Arial"/>
          <w:sz w:val="24"/>
          <w:szCs w:val="24"/>
        </w:rPr>
        <w:t>,</w:t>
      </w:r>
      <w:r w:rsidR="00F213E4">
        <w:rPr>
          <w:rFonts w:ascii="Arial" w:hAnsi="Arial" w:cs="Arial"/>
          <w:sz w:val="24"/>
          <w:szCs w:val="24"/>
        </w:rPr>
        <w:t xml:space="preserve"> je v dorážce vidět přechod z mladší kategorie do starší</w:t>
      </w:r>
      <w:r w:rsidR="00ED31FF">
        <w:rPr>
          <w:rFonts w:ascii="Arial" w:hAnsi="Arial" w:cs="Arial"/>
          <w:sz w:val="24"/>
          <w:szCs w:val="24"/>
        </w:rPr>
        <w:t>,</w:t>
      </w:r>
      <w:r w:rsidR="00F213E4">
        <w:rPr>
          <w:rFonts w:ascii="Arial" w:hAnsi="Arial" w:cs="Arial"/>
          <w:sz w:val="24"/>
          <w:szCs w:val="24"/>
        </w:rPr>
        <w:t xml:space="preserve"> o</w:t>
      </w:r>
      <w:r w:rsidR="00ED31FF">
        <w:rPr>
          <w:rFonts w:ascii="Arial" w:hAnsi="Arial" w:cs="Arial"/>
          <w:sz w:val="24"/>
          <w:szCs w:val="24"/>
        </w:rPr>
        <w:t xml:space="preserve"> čemž svědčí vyš</w:t>
      </w:r>
      <w:r w:rsidR="00F213E4">
        <w:rPr>
          <w:rFonts w:ascii="Arial" w:hAnsi="Arial" w:cs="Arial"/>
          <w:sz w:val="24"/>
          <w:szCs w:val="24"/>
        </w:rPr>
        <w:t xml:space="preserve">ší počet chyb. Nutno </w:t>
      </w:r>
      <w:r w:rsidR="00F213E4">
        <w:rPr>
          <w:rFonts w:ascii="Arial" w:hAnsi="Arial" w:cs="Arial"/>
          <w:sz w:val="24"/>
          <w:szCs w:val="24"/>
        </w:rPr>
        <w:lastRenderedPageBreak/>
        <w:t>pochválit i jednu z nejpočetnějších výprav a začínající chlapce z</w:t>
      </w:r>
      <w:r w:rsidR="00ED31FF">
        <w:rPr>
          <w:rFonts w:ascii="Arial" w:hAnsi="Arial" w:cs="Arial"/>
          <w:sz w:val="24"/>
          <w:szCs w:val="24"/>
        </w:rPr>
        <w:t> </w:t>
      </w:r>
      <w:r w:rsidR="00F213E4">
        <w:rPr>
          <w:rFonts w:ascii="Arial" w:hAnsi="Arial" w:cs="Arial"/>
          <w:sz w:val="24"/>
          <w:szCs w:val="24"/>
        </w:rPr>
        <w:t>Holýšova</w:t>
      </w:r>
      <w:r w:rsidR="00ED31FF">
        <w:rPr>
          <w:rFonts w:ascii="Arial" w:hAnsi="Arial" w:cs="Arial"/>
          <w:sz w:val="24"/>
          <w:szCs w:val="24"/>
        </w:rPr>
        <w:t xml:space="preserve"> (6 svěřenců)</w:t>
      </w:r>
      <w:r w:rsidR="00F213E4">
        <w:rPr>
          <w:rFonts w:ascii="Arial" w:hAnsi="Arial" w:cs="Arial"/>
          <w:sz w:val="24"/>
          <w:szCs w:val="24"/>
        </w:rPr>
        <w:t xml:space="preserve">, kteří se mají od svých prvních čísel v turnaji, kam nadále posouvat. </w:t>
      </w:r>
    </w:p>
    <w:p w:rsidR="00F213E4" w:rsidRDefault="00B525E0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první řadě, je třeba</w:t>
      </w:r>
      <w:r w:rsidR="00F213E4">
        <w:rPr>
          <w:rFonts w:ascii="Arial" w:hAnsi="Arial" w:cs="Arial"/>
          <w:sz w:val="24"/>
          <w:szCs w:val="24"/>
        </w:rPr>
        <w:t xml:space="preserve"> poděkovat řediteli PMN Milanu Wagnerovi a vedoucímu turnaje na Škodovce Karlu </w:t>
      </w:r>
      <w:proofErr w:type="spellStart"/>
      <w:r w:rsidR="00F213E4">
        <w:rPr>
          <w:rFonts w:ascii="Arial" w:hAnsi="Arial" w:cs="Arial"/>
          <w:sz w:val="24"/>
          <w:szCs w:val="24"/>
        </w:rPr>
        <w:t>Majnerovi</w:t>
      </w:r>
      <w:proofErr w:type="spellEnd"/>
      <w:r w:rsidR="00F213E4">
        <w:rPr>
          <w:rFonts w:ascii="Arial" w:hAnsi="Arial" w:cs="Arial"/>
          <w:sz w:val="24"/>
          <w:szCs w:val="24"/>
        </w:rPr>
        <w:t xml:space="preserve">, za organizačně výborně zvládnutý 1. díl PMN Západočeské oblasti 23/24, kterého se oproti minulé sezóně zúčastnilo 25 hráček a hráčů. Díky patří </w:t>
      </w:r>
      <w:r w:rsidR="004A1E71">
        <w:rPr>
          <w:rFonts w:ascii="Arial" w:hAnsi="Arial" w:cs="Arial"/>
          <w:sz w:val="24"/>
          <w:szCs w:val="24"/>
        </w:rPr>
        <w:t xml:space="preserve">rovněž </w:t>
      </w:r>
      <w:r w:rsidR="00F213E4">
        <w:rPr>
          <w:rFonts w:ascii="Arial" w:hAnsi="Arial" w:cs="Arial"/>
          <w:sz w:val="24"/>
          <w:szCs w:val="24"/>
        </w:rPr>
        <w:t>ostatn</w:t>
      </w:r>
      <w:r w:rsidR="004A1E71">
        <w:rPr>
          <w:rFonts w:ascii="Arial" w:hAnsi="Arial" w:cs="Arial"/>
          <w:sz w:val="24"/>
          <w:szCs w:val="24"/>
        </w:rPr>
        <w:t>ím organizačním pracovníkům Škodovky, obsluze stavěčů, běžcům, fotografce</w:t>
      </w:r>
      <w:r w:rsidR="00ED31FF">
        <w:rPr>
          <w:rFonts w:ascii="Arial" w:hAnsi="Arial" w:cs="Arial"/>
          <w:sz w:val="24"/>
          <w:szCs w:val="24"/>
        </w:rPr>
        <w:t xml:space="preserve"> a dalším zúčastněným</w:t>
      </w:r>
      <w:r w:rsidR="004A1E71">
        <w:rPr>
          <w:rFonts w:ascii="Arial" w:hAnsi="Arial" w:cs="Arial"/>
          <w:sz w:val="24"/>
          <w:szCs w:val="24"/>
        </w:rPr>
        <w:t xml:space="preserve"> činovníkům klubu za možnost uspořádat tento náročný, ale bezproblémově zvládnutý turnaj.</w:t>
      </w:r>
      <w:r w:rsidR="00F213E4">
        <w:rPr>
          <w:rFonts w:ascii="Arial" w:hAnsi="Arial" w:cs="Arial"/>
          <w:sz w:val="24"/>
          <w:szCs w:val="24"/>
        </w:rPr>
        <w:t xml:space="preserve"> </w:t>
      </w:r>
    </w:p>
    <w:p w:rsidR="004A1E71" w:rsidRDefault="004A1E71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 takto </w:t>
      </w:r>
      <w:r w:rsidR="00ED31FF">
        <w:rPr>
          <w:rFonts w:ascii="Arial" w:hAnsi="Arial" w:cs="Arial"/>
          <w:sz w:val="24"/>
          <w:szCs w:val="24"/>
        </w:rPr>
        <w:t>skvělému</w:t>
      </w:r>
      <w:r>
        <w:rPr>
          <w:rFonts w:ascii="Arial" w:hAnsi="Arial" w:cs="Arial"/>
          <w:sz w:val="24"/>
          <w:szCs w:val="24"/>
        </w:rPr>
        <w:t xml:space="preserve"> turnaji také napomohli všechny zúčastněné hráčky a hráči, ať již svými výkony, či podporou ostatních spoluhráčů nebo i protihráčů pomocí hlasivek. Poděkování rovněž všem trenérům a rodičům za podporu mládežníků a účast na prvním turnaji.</w:t>
      </w:r>
    </w:p>
    <w:p w:rsidR="004A1E71" w:rsidRPr="00B81A9A" w:rsidRDefault="004A1E71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Druhý díl se odehraje na kuželně Baníku Stříbro v neděli 14. ledna 2024. </w:t>
      </w:r>
      <w:r w:rsidRPr="00EB2287">
        <w:rPr>
          <w:rFonts w:ascii="Arial" w:hAnsi="Arial" w:cs="Arial"/>
          <w:sz w:val="24"/>
          <w:szCs w:val="24"/>
        </w:rPr>
        <w:t>Přihláš</w:t>
      </w:r>
      <w:r>
        <w:rPr>
          <w:rFonts w:ascii="Arial" w:hAnsi="Arial" w:cs="Arial"/>
          <w:sz w:val="24"/>
          <w:szCs w:val="24"/>
        </w:rPr>
        <w:t>ky zasílejte</w:t>
      </w:r>
      <w:r>
        <w:rPr>
          <w:rFonts w:ascii="Arial" w:hAnsi="Arial" w:cs="Arial"/>
          <w:color w:val="C00000"/>
          <w:sz w:val="24"/>
          <w:szCs w:val="24"/>
        </w:rPr>
        <w:t xml:space="preserve"> </w:t>
      </w:r>
      <w:r w:rsidRPr="00EB2287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color w:val="C00000"/>
          <w:sz w:val="24"/>
          <w:szCs w:val="24"/>
        </w:rPr>
        <w:t>milan.wagner@centrum.cz.</w:t>
      </w:r>
    </w:p>
    <w:sectPr w:rsidR="004A1E71" w:rsidRPr="00B81A9A" w:rsidSect="00DE5A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C3"/>
    <w:rsid w:val="0003239A"/>
    <w:rsid w:val="00095D65"/>
    <w:rsid w:val="00151033"/>
    <w:rsid w:val="001C19AA"/>
    <w:rsid w:val="00273782"/>
    <w:rsid w:val="002E089C"/>
    <w:rsid w:val="00305926"/>
    <w:rsid w:val="0034423F"/>
    <w:rsid w:val="00382C5C"/>
    <w:rsid w:val="003C5F0A"/>
    <w:rsid w:val="00491BAB"/>
    <w:rsid w:val="004A1E71"/>
    <w:rsid w:val="00514FF2"/>
    <w:rsid w:val="00527501"/>
    <w:rsid w:val="006653B5"/>
    <w:rsid w:val="006D49B8"/>
    <w:rsid w:val="007C20D7"/>
    <w:rsid w:val="007C24FB"/>
    <w:rsid w:val="008E0849"/>
    <w:rsid w:val="00981163"/>
    <w:rsid w:val="0098484D"/>
    <w:rsid w:val="00A27F15"/>
    <w:rsid w:val="00A61C91"/>
    <w:rsid w:val="00B435F1"/>
    <w:rsid w:val="00B525E0"/>
    <w:rsid w:val="00B53C8D"/>
    <w:rsid w:val="00B763B1"/>
    <w:rsid w:val="00B81A9A"/>
    <w:rsid w:val="00BD006A"/>
    <w:rsid w:val="00BD5FDC"/>
    <w:rsid w:val="00BF6975"/>
    <w:rsid w:val="00C60F60"/>
    <w:rsid w:val="00CD6FC3"/>
    <w:rsid w:val="00D4663C"/>
    <w:rsid w:val="00D87059"/>
    <w:rsid w:val="00DB537E"/>
    <w:rsid w:val="00DC29B1"/>
    <w:rsid w:val="00DE5AC3"/>
    <w:rsid w:val="00DE5B7C"/>
    <w:rsid w:val="00E3400D"/>
    <w:rsid w:val="00E604EF"/>
    <w:rsid w:val="00E941C6"/>
    <w:rsid w:val="00EB2287"/>
    <w:rsid w:val="00ED31FF"/>
    <w:rsid w:val="00F213E4"/>
    <w:rsid w:val="00F321D5"/>
    <w:rsid w:val="00F63E0A"/>
    <w:rsid w:val="00F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37BF7-C339-45A1-B592-6814E07F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Blecha Dalibor</dc:creator>
  <cp:keywords/>
  <dc:description/>
  <cp:lastModifiedBy>Karel Bok</cp:lastModifiedBy>
  <cp:revision>2</cp:revision>
  <dcterms:created xsi:type="dcterms:W3CDTF">2025-05-28T13:12:00Z</dcterms:created>
  <dcterms:modified xsi:type="dcterms:W3CDTF">2025-05-28T13:12:00Z</dcterms:modified>
</cp:coreProperties>
</file>