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C4F2" w14:textId="77777777" w:rsidR="0034423F" w:rsidRPr="006653B5" w:rsidRDefault="006653B5" w:rsidP="006653B5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6653B5">
        <w:rPr>
          <w:rFonts w:ascii="Arial Black" w:hAnsi="Arial Black"/>
          <w:color w:val="C00000"/>
          <w:sz w:val="52"/>
          <w:szCs w:val="52"/>
        </w:rPr>
        <w:t>Pohár mladých nadějí Západočeské oblasti</w:t>
      </w:r>
      <w:r w:rsidR="00CE19C8">
        <w:rPr>
          <w:rFonts w:ascii="Arial Black" w:hAnsi="Arial Black"/>
          <w:color w:val="C00000"/>
          <w:sz w:val="52"/>
          <w:szCs w:val="52"/>
        </w:rPr>
        <w:t xml:space="preserve"> 2024/25</w:t>
      </w:r>
    </w:p>
    <w:p w14:paraId="05B46158" w14:textId="77777777" w:rsidR="00DE5AC3" w:rsidRDefault="00DE5AC3" w:rsidP="00DE5AC3">
      <w:pPr>
        <w:jc w:val="center"/>
        <w:rPr>
          <w:rFonts w:ascii="Arial Black" w:hAnsi="Arial Black"/>
          <w:color w:val="C0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03930434" wp14:editId="3A14DF2F">
            <wp:extent cx="1158240" cy="1233107"/>
            <wp:effectExtent l="0" t="0" r="3810" b="5715"/>
            <wp:docPr id="1" name="Obrázek 1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44" cy="12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36"/>
          <w:szCs w:val="36"/>
        </w:rPr>
        <w:t xml:space="preserve">          </w:t>
      </w:r>
      <w:r w:rsidRPr="00DE5AC3">
        <w:rPr>
          <w:rFonts w:ascii="Arial Black" w:hAnsi="Arial Black"/>
          <w:color w:val="FF0000"/>
          <w:sz w:val="40"/>
          <w:szCs w:val="40"/>
        </w:rPr>
        <w:t>Z</w:t>
      </w:r>
      <w:r w:rsidR="006653B5" w:rsidRPr="00DE5AC3">
        <w:rPr>
          <w:rFonts w:ascii="Arial Black" w:hAnsi="Arial Black"/>
          <w:color w:val="FF0000"/>
          <w:sz w:val="40"/>
          <w:szCs w:val="40"/>
        </w:rPr>
        <w:t>PRAVODAJ</w:t>
      </w:r>
      <w:r w:rsidR="00CE19C8">
        <w:rPr>
          <w:rFonts w:ascii="Arial Black" w:hAnsi="Arial Black"/>
          <w:color w:val="FF0000"/>
          <w:sz w:val="40"/>
          <w:szCs w:val="40"/>
        </w:rPr>
        <w:t xml:space="preserve"> č. 1</w:t>
      </w:r>
      <w:r w:rsidR="00B81A9A">
        <w:rPr>
          <w:rFonts w:ascii="Arial Black" w:hAnsi="Arial Black"/>
          <w:color w:val="FF0000"/>
          <w:sz w:val="40"/>
          <w:szCs w:val="40"/>
        </w:rPr>
        <w:t xml:space="preserve"> </w:t>
      </w:r>
      <w:r w:rsidRPr="00DE5AC3">
        <w:rPr>
          <w:rFonts w:ascii="Arial Black" w:hAnsi="Arial Black"/>
          <w:color w:val="C00000"/>
          <w:sz w:val="40"/>
          <w:szCs w:val="40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noProof/>
          <w:lang w:eastAsia="cs-CZ"/>
        </w:rPr>
        <w:drawing>
          <wp:inline distT="0" distB="0" distL="0" distR="0" wp14:anchorId="4DC2F2ED" wp14:editId="4AEE5AAB">
            <wp:extent cx="1109390" cy="1181100"/>
            <wp:effectExtent l="0" t="0" r="0" b="0"/>
            <wp:docPr id="2" name="Obrázek 2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45" cy="1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0FE2" w14:textId="77777777" w:rsidR="0003239A" w:rsidRDefault="00B435F1" w:rsidP="00B435F1">
      <w:pPr>
        <w:rPr>
          <w:rFonts w:ascii="Arial Black" w:hAnsi="Arial Black"/>
          <w:color w:val="C00000"/>
          <w:sz w:val="36"/>
          <w:szCs w:val="36"/>
        </w:rPr>
      </w:pP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 w:rsidR="00CE19C8">
        <w:rPr>
          <w:rFonts w:ascii="Arial Black" w:hAnsi="Arial Black"/>
          <w:color w:val="C00000"/>
          <w:sz w:val="36"/>
          <w:szCs w:val="36"/>
        </w:rPr>
        <w:t>16. 3. 2025</w:t>
      </w:r>
    </w:p>
    <w:p w14:paraId="4DF943AB" w14:textId="77777777" w:rsidR="008E397C" w:rsidRPr="008E397C" w:rsidRDefault="008E397C" w:rsidP="00B435F1">
      <w:pPr>
        <w:rPr>
          <w:rFonts w:ascii="Arial Black" w:hAnsi="Arial Black"/>
          <w:color w:val="C00000"/>
          <w:sz w:val="36"/>
          <w:szCs w:val="36"/>
        </w:rPr>
      </w:pPr>
    </w:p>
    <w:p w14:paraId="6EA5C69E" w14:textId="77777777" w:rsidR="00224578" w:rsidRDefault="00CE19C8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Třetí březnovou neděli 16. 3. 25</w:t>
      </w:r>
      <w:r w:rsidR="009540A3">
        <w:rPr>
          <w:rFonts w:ascii="Arial" w:hAnsi="Arial" w:cs="Arial"/>
          <w:sz w:val="24"/>
          <w:szCs w:val="24"/>
        </w:rPr>
        <w:t xml:space="preserve"> </w:t>
      </w:r>
      <w:r w:rsidR="00AD5FEF">
        <w:rPr>
          <w:rFonts w:ascii="Arial" w:hAnsi="Arial" w:cs="Arial"/>
          <w:sz w:val="24"/>
          <w:szCs w:val="24"/>
        </w:rPr>
        <w:t xml:space="preserve">se sjelo na </w:t>
      </w:r>
      <w:r>
        <w:rPr>
          <w:rFonts w:ascii="Arial" w:hAnsi="Arial" w:cs="Arial"/>
          <w:sz w:val="24"/>
          <w:szCs w:val="24"/>
        </w:rPr>
        <w:t>úvodní</w:t>
      </w:r>
      <w:r w:rsidR="00224578">
        <w:rPr>
          <w:rFonts w:ascii="Arial" w:hAnsi="Arial" w:cs="Arial"/>
          <w:sz w:val="24"/>
          <w:szCs w:val="24"/>
        </w:rPr>
        <w:t xml:space="preserve"> díl</w:t>
      </w:r>
      <w:r w:rsidR="009540A3">
        <w:rPr>
          <w:rFonts w:ascii="Arial" w:hAnsi="Arial" w:cs="Arial"/>
          <w:sz w:val="24"/>
          <w:szCs w:val="24"/>
        </w:rPr>
        <w:t xml:space="preserve"> </w:t>
      </w:r>
      <w:r w:rsidR="00C060EE">
        <w:rPr>
          <w:rFonts w:ascii="Arial" w:hAnsi="Arial" w:cs="Arial"/>
          <w:sz w:val="24"/>
          <w:szCs w:val="24"/>
        </w:rPr>
        <w:t xml:space="preserve">17. ročníku </w:t>
      </w:r>
      <w:r w:rsidR="009540A3">
        <w:rPr>
          <w:rFonts w:ascii="Arial" w:hAnsi="Arial" w:cs="Arial"/>
          <w:sz w:val="24"/>
          <w:szCs w:val="24"/>
        </w:rPr>
        <w:t>Poháru mladý</w:t>
      </w:r>
      <w:r w:rsidR="00751FA9">
        <w:rPr>
          <w:rFonts w:ascii="Arial" w:hAnsi="Arial" w:cs="Arial"/>
          <w:sz w:val="24"/>
          <w:szCs w:val="24"/>
        </w:rPr>
        <w:t xml:space="preserve">ch nadějí Západočeské oblasti </w:t>
      </w:r>
      <w:r>
        <w:rPr>
          <w:rFonts w:ascii="Arial" w:hAnsi="Arial" w:cs="Arial"/>
          <w:sz w:val="24"/>
          <w:szCs w:val="24"/>
        </w:rPr>
        <w:t>31</w:t>
      </w:r>
      <w:r w:rsidR="009540A3">
        <w:rPr>
          <w:rFonts w:ascii="Arial" w:hAnsi="Arial" w:cs="Arial"/>
          <w:sz w:val="24"/>
          <w:szCs w:val="24"/>
        </w:rPr>
        <w:t xml:space="preserve"> účastníků</w:t>
      </w:r>
      <w:r w:rsidR="00751FA9">
        <w:rPr>
          <w:rFonts w:ascii="Arial" w:hAnsi="Arial" w:cs="Arial"/>
          <w:sz w:val="24"/>
          <w:szCs w:val="24"/>
        </w:rPr>
        <w:t xml:space="preserve"> ve čtyřech kategoriích</w:t>
      </w:r>
      <w:r>
        <w:rPr>
          <w:rFonts w:ascii="Arial" w:hAnsi="Arial" w:cs="Arial"/>
          <w:sz w:val="24"/>
          <w:szCs w:val="24"/>
        </w:rPr>
        <w:t>.</w:t>
      </w:r>
      <w:r w:rsidR="00C060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První</w:t>
      </w:r>
      <w:r w:rsidR="00224578">
        <w:rPr>
          <w:rFonts w:ascii="Arial" w:hAnsi="Arial" w:cs="Arial"/>
          <w:sz w:val="24"/>
          <w:szCs w:val="24"/>
        </w:rPr>
        <w:t>ho</w:t>
      </w:r>
      <w:r w:rsidR="00751FA9">
        <w:rPr>
          <w:rFonts w:ascii="Arial" w:hAnsi="Arial" w:cs="Arial"/>
          <w:sz w:val="24"/>
          <w:szCs w:val="24"/>
        </w:rPr>
        <w:t xml:space="preserve"> díl</w:t>
      </w:r>
      <w:r w:rsidR="00224578">
        <w:rPr>
          <w:rFonts w:ascii="Arial" w:hAnsi="Arial" w:cs="Arial"/>
          <w:sz w:val="24"/>
          <w:szCs w:val="24"/>
        </w:rPr>
        <w:t>u poháru se zhostila</w:t>
      </w:r>
      <w:r w:rsidR="00751FA9">
        <w:rPr>
          <w:rFonts w:ascii="Arial" w:hAnsi="Arial" w:cs="Arial"/>
          <w:sz w:val="24"/>
          <w:szCs w:val="24"/>
        </w:rPr>
        <w:t xml:space="preserve"> kuželna </w:t>
      </w:r>
      <w:r w:rsidR="00224578">
        <w:rPr>
          <w:rFonts w:ascii="Arial" w:hAnsi="Arial" w:cs="Arial"/>
          <w:sz w:val="24"/>
          <w:szCs w:val="24"/>
        </w:rPr>
        <w:t>Sokola Plzeň</w:t>
      </w:r>
      <w:r w:rsidR="005B17EB">
        <w:rPr>
          <w:rFonts w:ascii="Arial" w:hAnsi="Arial" w:cs="Arial"/>
          <w:sz w:val="24"/>
          <w:szCs w:val="24"/>
        </w:rPr>
        <w:t>.</w:t>
      </w:r>
      <w:r w:rsidR="00C060EE">
        <w:rPr>
          <w:rFonts w:ascii="Arial" w:hAnsi="Arial" w:cs="Arial"/>
          <w:sz w:val="24"/>
          <w:szCs w:val="24"/>
        </w:rPr>
        <w:t xml:space="preserve"> Nejpočetnější zastoupení měl Slavoj Plzeň s osmi svěřenci, následoval Holýšov se šesti hráči a pět reprezentantů vyslal</w:t>
      </w:r>
      <w:r w:rsidR="0086315E">
        <w:rPr>
          <w:rFonts w:ascii="Arial" w:hAnsi="Arial" w:cs="Arial"/>
          <w:sz w:val="24"/>
          <w:szCs w:val="24"/>
        </w:rPr>
        <w:t>o CB Dobřany, Újezd sv. Kříže a Zahořany. S jedním hráčem přijelo Stříbro a Škodovka.</w:t>
      </w:r>
    </w:p>
    <w:p w14:paraId="68C190E2" w14:textId="77777777" w:rsidR="0086315E" w:rsidRDefault="0086315E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právě jediná hráčka Škodovky Hana </w:t>
      </w:r>
      <w:proofErr w:type="spellStart"/>
      <w:r>
        <w:rPr>
          <w:rFonts w:ascii="Arial" w:hAnsi="Arial" w:cs="Arial"/>
          <w:sz w:val="24"/>
          <w:szCs w:val="24"/>
        </w:rPr>
        <w:t>Sušienková</w:t>
      </w:r>
      <w:proofErr w:type="spellEnd"/>
      <w:r>
        <w:rPr>
          <w:rFonts w:ascii="Arial" w:hAnsi="Arial" w:cs="Arial"/>
          <w:sz w:val="24"/>
          <w:szCs w:val="24"/>
        </w:rPr>
        <w:t xml:space="preserve"> opanovala úvodní díl mladších žaček za výkon 259 poražených kuželek. Mocně jí dotahovala Victorie Vaněčková (CB Dobřany), která se zastavila na čísle 249. Třetí místo připadlo Karolíně </w:t>
      </w:r>
      <w:proofErr w:type="spellStart"/>
      <w:r>
        <w:rPr>
          <w:rFonts w:ascii="Arial" w:hAnsi="Arial" w:cs="Arial"/>
          <w:sz w:val="24"/>
          <w:szCs w:val="24"/>
        </w:rPr>
        <w:t>Pekhartové</w:t>
      </w:r>
      <w:proofErr w:type="spellEnd"/>
      <w:r>
        <w:rPr>
          <w:rFonts w:ascii="Arial" w:hAnsi="Arial" w:cs="Arial"/>
          <w:sz w:val="24"/>
          <w:szCs w:val="24"/>
        </w:rPr>
        <w:t xml:space="preserve"> z </w:t>
      </w:r>
      <w:proofErr w:type="spellStart"/>
      <w:r>
        <w:rPr>
          <w:rFonts w:ascii="Arial" w:hAnsi="Arial" w:cs="Arial"/>
          <w:sz w:val="24"/>
          <w:szCs w:val="24"/>
        </w:rPr>
        <w:t>Újezda</w:t>
      </w:r>
      <w:proofErr w:type="spellEnd"/>
      <w:r>
        <w:rPr>
          <w:rFonts w:ascii="Arial" w:hAnsi="Arial" w:cs="Arial"/>
          <w:sz w:val="24"/>
          <w:szCs w:val="24"/>
        </w:rPr>
        <w:t xml:space="preserve"> sv. Kříže za nához 221 kuželek.</w:t>
      </w:r>
    </w:p>
    <w:p w14:paraId="64E0271C" w14:textId="77777777" w:rsidR="00BF6975" w:rsidRDefault="0086315E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 jediný zástupce Stříbra a loňský obhájce zlata Jakub Junek skončil na třetím místě za 236 poražených kuž</w:t>
      </w:r>
      <w:r w:rsidR="00DF1DD9">
        <w:rPr>
          <w:rFonts w:ascii="Arial" w:hAnsi="Arial" w:cs="Arial"/>
          <w:sz w:val="24"/>
          <w:szCs w:val="24"/>
        </w:rPr>
        <w:t>elek. Ale pojďme hezky od začátku</w:t>
      </w:r>
      <w:r>
        <w:rPr>
          <w:rFonts w:ascii="Arial" w:hAnsi="Arial" w:cs="Arial"/>
          <w:sz w:val="24"/>
          <w:szCs w:val="24"/>
        </w:rPr>
        <w:t xml:space="preserve">. Nejvyšší nához </w:t>
      </w:r>
      <w:r w:rsidR="00DF1DD9">
        <w:rPr>
          <w:rFonts w:ascii="Arial" w:hAnsi="Arial" w:cs="Arial"/>
          <w:sz w:val="24"/>
          <w:szCs w:val="24"/>
        </w:rPr>
        <w:t>mezi mladšími žáky měl Lukáš Fous ze Zahořan za 261 dřev. Druhé místo obsadil Václav Kříž ze Slavoje Plzeň výkonem 239 kuželek. Nutno zmínit, že v nejpočetnější kategorii mladších žáků (13 hráčů) mezi druhým a pátým hráčem byl rozdíl pouhých 7 kuželek.</w:t>
      </w:r>
    </w:p>
    <w:p w14:paraId="0649446D" w14:textId="77777777" w:rsidR="000C3E0E" w:rsidRDefault="00231CA0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Kategorie </w:t>
      </w:r>
      <w:r w:rsidR="00BA157D">
        <w:rPr>
          <w:rFonts w:ascii="Arial" w:hAnsi="Arial" w:cs="Arial"/>
          <w:sz w:val="24"/>
          <w:szCs w:val="24"/>
        </w:rPr>
        <w:t>starších žaček</w:t>
      </w:r>
      <w:r w:rsidR="000C3E0E">
        <w:rPr>
          <w:rFonts w:ascii="Arial" w:hAnsi="Arial" w:cs="Arial"/>
          <w:sz w:val="24"/>
          <w:szCs w:val="24"/>
        </w:rPr>
        <w:t xml:space="preserve"> </w:t>
      </w:r>
      <w:r w:rsidR="00DF1DD9">
        <w:rPr>
          <w:rFonts w:ascii="Arial" w:hAnsi="Arial" w:cs="Arial"/>
          <w:sz w:val="24"/>
          <w:szCs w:val="24"/>
        </w:rPr>
        <w:t>je minisoubojem Dagmar Jaklové z </w:t>
      </w:r>
      <w:proofErr w:type="spellStart"/>
      <w:r w:rsidR="00DF1DD9">
        <w:rPr>
          <w:rFonts w:ascii="Arial" w:hAnsi="Arial" w:cs="Arial"/>
          <w:sz w:val="24"/>
          <w:szCs w:val="24"/>
        </w:rPr>
        <w:t>Újezda</w:t>
      </w:r>
      <w:proofErr w:type="spellEnd"/>
      <w:r w:rsidR="00DF1DD9">
        <w:rPr>
          <w:rFonts w:ascii="Arial" w:hAnsi="Arial" w:cs="Arial"/>
          <w:sz w:val="24"/>
          <w:szCs w:val="24"/>
        </w:rPr>
        <w:t xml:space="preserve"> sv. Kříže s dívčí flotilou CB Dobřany. Tentokrát Dagmar obsadila třetí místo za </w:t>
      </w:r>
      <w:r w:rsidR="006C11A0">
        <w:rPr>
          <w:rFonts w:ascii="Arial" w:hAnsi="Arial" w:cs="Arial"/>
          <w:sz w:val="24"/>
          <w:szCs w:val="24"/>
        </w:rPr>
        <w:t>210 kuželek. Další vzájemný souboj o prvenství svedla Anežka Blechová s Valerií Vaněčkovou. Valča celou dobu vedla, ale pár újezdů ke konci rozhodlo, že posledním hodem si o dřevo víc nahrála Anežka s náhozem 241 kuželek. Valča obsadila druhé místo za 240 dřev.</w:t>
      </w:r>
    </w:p>
    <w:p w14:paraId="43D2C89D" w14:textId="77777777" w:rsidR="00527501" w:rsidRDefault="00527501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starších žáků </w:t>
      </w:r>
      <w:r w:rsidR="006C11A0">
        <w:rPr>
          <w:rFonts w:ascii="Arial" w:hAnsi="Arial" w:cs="Arial"/>
          <w:sz w:val="24"/>
          <w:szCs w:val="24"/>
        </w:rPr>
        <w:t xml:space="preserve">se tentokrát nepředvedl nikdo z Hazlova a tak roli favorita potvrdil Břetislav Leština z Holýšova za výkon 233 poražených kuželek. O dvě kuželky méně shodil Josef Steinbach ze Slavoje (231) a třetí příčku si podmanil Dominik </w:t>
      </w:r>
      <w:proofErr w:type="spellStart"/>
      <w:r w:rsidR="006C11A0">
        <w:rPr>
          <w:rFonts w:ascii="Arial" w:hAnsi="Arial" w:cs="Arial"/>
          <w:sz w:val="24"/>
          <w:szCs w:val="24"/>
        </w:rPr>
        <w:t>Šnirc</w:t>
      </w:r>
      <w:proofErr w:type="spellEnd"/>
      <w:r w:rsidR="006C11A0">
        <w:rPr>
          <w:rFonts w:ascii="Arial" w:hAnsi="Arial" w:cs="Arial"/>
          <w:sz w:val="24"/>
          <w:szCs w:val="24"/>
        </w:rPr>
        <w:t xml:space="preserve"> rovněž z Holýšova za 225 dřev.</w:t>
      </w:r>
    </w:p>
    <w:p w14:paraId="0866FFA9" w14:textId="3F23A3B7" w:rsidR="004A1E71" w:rsidRDefault="00672349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525E0">
        <w:rPr>
          <w:rFonts w:ascii="Arial" w:hAnsi="Arial" w:cs="Arial"/>
          <w:sz w:val="24"/>
          <w:szCs w:val="24"/>
        </w:rPr>
        <w:t>e třeba</w:t>
      </w:r>
      <w:r w:rsidR="00F213E4">
        <w:rPr>
          <w:rFonts w:ascii="Arial" w:hAnsi="Arial" w:cs="Arial"/>
          <w:sz w:val="24"/>
          <w:szCs w:val="24"/>
        </w:rPr>
        <w:t xml:space="preserve"> poděkovat řediteli PMN Milanu W</w:t>
      </w:r>
      <w:r w:rsidR="00871C89">
        <w:rPr>
          <w:rFonts w:ascii="Arial" w:hAnsi="Arial" w:cs="Arial"/>
          <w:sz w:val="24"/>
          <w:szCs w:val="24"/>
        </w:rPr>
        <w:t>agnerovi</w:t>
      </w:r>
      <w:r w:rsidR="00F213E4">
        <w:rPr>
          <w:rFonts w:ascii="Arial" w:hAnsi="Arial" w:cs="Arial"/>
          <w:sz w:val="24"/>
          <w:szCs w:val="24"/>
        </w:rPr>
        <w:t xml:space="preserve"> za</w:t>
      </w:r>
      <w:r w:rsidR="006C11A0">
        <w:rPr>
          <w:rFonts w:ascii="Arial" w:hAnsi="Arial" w:cs="Arial"/>
          <w:sz w:val="24"/>
          <w:szCs w:val="24"/>
        </w:rPr>
        <w:t xml:space="preserve"> organizačně</w:t>
      </w:r>
      <w:r w:rsidR="007C2271">
        <w:rPr>
          <w:rFonts w:ascii="Arial" w:hAnsi="Arial" w:cs="Arial"/>
          <w:sz w:val="24"/>
          <w:szCs w:val="24"/>
        </w:rPr>
        <w:t xml:space="preserve"> zvl</w:t>
      </w:r>
      <w:r w:rsidR="006C11A0">
        <w:rPr>
          <w:rFonts w:ascii="Arial" w:hAnsi="Arial" w:cs="Arial"/>
          <w:sz w:val="24"/>
          <w:szCs w:val="24"/>
        </w:rPr>
        <w:t>ádnutý úvodní díl PMN Západočeské oblasti 24/25</w:t>
      </w:r>
      <w:r w:rsidR="00F213E4">
        <w:rPr>
          <w:rFonts w:ascii="Arial" w:hAnsi="Arial" w:cs="Arial"/>
          <w:sz w:val="24"/>
          <w:szCs w:val="24"/>
        </w:rPr>
        <w:t>,</w:t>
      </w:r>
      <w:r w:rsidR="000A28F2">
        <w:rPr>
          <w:rFonts w:ascii="Arial" w:hAnsi="Arial" w:cs="Arial"/>
          <w:sz w:val="24"/>
          <w:szCs w:val="24"/>
        </w:rPr>
        <w:t xml:space="preserve"> </w:t>
      </w:r>
      <w:r w:rsidR="006C11A0">
        <w:rPr>
          <w:rFonts w:ascii="Arial" w:hAnsi="Arial" w:cs="Arial"/>
          <w:sz w:val="24"/>
          <w:szCs w:val="24"/>
        </w:rPr>
        <w:t>když plnil roli vedoucího, rozhodčího i ovladače drah</w:t>
      </w:r>
      <w:r w:rsidR="008E397C">
        <w:rPr>
          <w:rFonts w:ascii="Arial" w:hAnsi="Arial" w:cs="Arial"/>
          <w:sz w:val="24"/>
          <w:szCs w:val="24"/>
        </w:rPr>
        <w:t xml:space="preserve"> a rozplétače kuželek,</w:t>
      </w:r>
      <w:r w:rsidR="00F213E4">
        <w:rPr>
          <w:rFonts w:ascii="Arial" w:hAnsi="Arial" w:cs="Arial"/>
          <w:sz w:val="24"/>
          <w:szCs w:val="24"/>
        </w:rPr>
        <w:t xml:space="preserve"> kterého se </w:t>
      </w:r>
      <w:r w:rsidR="007C2271">
        <w:rPr>
          <w:rFonts w:ascii="Arial" w:hAnsi="Arial" w:cs="Arial"/>
          <w:sz w:val="24"/>
          <w:szCs w:val="24"/>
        </w:rPr>
        <w:t>tentokrát zúčastnilo nejpočet</w:t>
      </w:r>
      <w:r w:rsidR="006C11A0">
        <w:rPr>
          <w:rFonts w:ascii="Arial" w:hAnsi="Arial" w:cs="Arial"/>
          <w:sz w:val="24"/>
          <w:szCs w:val="24"/>
        </w:rPr>
        <w:t>nější startovní pole s účastí 31</w:t>
      </w:r>
      <w:r w:rsidR="00F213E4">
        <w:rPr>
          <w:rFonts w:ascii="Arial" w:hAnsi="Arial" w:cs="Arial"/>
          <w:sz w:val="24"/>
          <w:szCs w:val="24"/>
        </w:rPr>
        <w:t xml:space="preserve"> hráček a hráčů</w:t>
      </w:r>
      <w:r w:rsidR="007C2271">
        <w:rPr>
          <w:rFonts w:ascii="Arial" w:hAnsi="Arial" w:cs="Arial"/>
          <w:sz w:val="24"/>
          <w:szCs w:val="24"/>
        </w:rPr>
        <w:t>.</w:t>
      </w:r>
      <w:r w:rsidR="008E397C">
        <w:rPr>
          <w:rFonts w:ascii="Arial" w:hAnsi="Arial" w:cs="Arial"/>
          <w:sz w:val="24"/>
          <w:szCs w:val="24"/>
        </w:rPr>
        <w:t xml:space="preserve"> Poděkování</w:t>
      </w:r>
      <w:r w:rsidR="004A1E71">
        <w:rPr>
          <w:rFonts w:ascii="Arial" w:hAnsi="Arial" w:cs="Arial"/>
          <w:sz w:val="24"/>
          <w:szCs w:val="24"/>
        </w:rPr>
        <w:t xml:space="preserve"> rovněž všem trenérům a rodičům za podporu mládežníků a účast na </w:t>
      </w:r>
      <w:r w:rsidR="006C11A0">
        <w:rPr>
          <w:rFonts w:ascii="Arial" w:hAnsi="Arial" w:cs="Arial"/>
          <w:sz w:val="24"/>
          <w:szCs w:val="24"/>
        </w:rPr>
        <w:t>prvn</w:t>
      </w:r>
      <w:r w:rsidR="007C2271">
        <w:rPr>
          <w:rFonts w:ascii="Arial" w:hAnsi="Arial" w:cs="Arial"/>
          <w:sz w:val="24"/>
          <w:szCs w:val="24"/>
        </w:rPr>
        <w:t>í</w:t>
      </w:r>
      <w:r w:rsidR="002A4A77">
        <w:rPr>
          <w:rFonts w:ascii="Arial" w:hAnsi="Arial" w:cs="Arial"/>
          <w:sz w:val="24"/>
          <w:szCs w:val="24"/>
        </w:rPr>
        <w:t>m</w:t>
      </w:r>
      <w:r w:rsidR="004A1E71">
        <w:rPr>
          <w:rFonts w:ascii="Arial" w:hAnsi="Arial" w:cs="Arial"/>
          <w:sz w:val="24"/>
          <w:szCs w:val="24"/>
        </w:rPr>
        <w:t xml:space="preserve"> turnaji</w:t>
      </w:r>
      <w:r w:rsidR="002A4A77">
        <w:rPr>
          <w:rFonts w:ascii="Arial" w:hAnsi="Arial" w:cs="Arial"/>
          <w:sz w:val="24"/>
          <w:szCs w:val="24"/>
        </w:rPr>
        <w:t xml:space="preserve"> ve vřelé a rodinné</w:t>
      </w:r>
      <w:r w:rsidR="007C2271">
        <w:rPr>
          <w:rFonts w:ascii="Arial" w:hAnsi="Arial" w:cs="Arial"/>
          <w:sz w:val="24"/>
          <w:szCs w:val="24"/>
        </w:rPr>
        <w:t xml:space="preserve"> a</w:t>
      </w:r>
      <w:r w:rsidR="00871C89">
        <w:rPr>
          <w:rFonts w:ascii="Arial" w:hAnsi="Arial" w:cs="Arial"/>
          <w:sz w:val="24"/>
          <w:szCs w:val="24"/>
        </w:rPr>
        <w:t>tmosféře na kuželně na Sokole</w:t>
      </w:r>
      <w:r w:rsidR="004A1E71">
        <w:rPr>
          <w:rFonts w:ascii="Arial" w:hAnsi="Arial" w:cs="Arial"/>
          <w:sz w:val="24"/>
          <w:szCs w:val="24"/>
        </w:rPr>
        <w:t>.</w:t>
      </w:r>
      <w:r w:rsidR="006C11A0">
        <w:rPr>
          <w:rFonts w:ascii="Arial" w:hAnsi="Arial" w:cs="Arial"/>
          <w:sz w:val="24"/>
          <w:szCs w:val="24"/>
        </w:rPr>
        <w:t xml:space="preserve"> Drobnou vadou byl zavřený bufet na Sokole a omladina si občerstvení na dráhy sháněla v nedaleké večerce :o) </w:t>
      </w:r>
    </w:p>
    <w:p w14:paraId="726ABAF3" w14:textId="77777777" w:rsidR="008E397C" w:rsidRPr="00B81A9A" w:rsidRDefault="008E397C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 díl se odehraje již za 14 dní na drahách Škody Plzeň.</w:t>
      </w:r>
    </w:p>
    <w:sectPr w:rsidR="008E397C" w:rsidRPr="00B81A9A" w:rsidSect="00DE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C3"/>
    <w:rsid w:val="0003239A"/>
    <w:rsid w:val="00095D65"/>
    <w:rsid w:val="000A28F2"/>
    <w:rsid w:val="000C3E0E"/>
    <w:rsid w:val="000C768A"/>
    <w:rsid w:val="00151033"/>
    <w:rsid w:val="0017580E"/>
    <w:rsid w:val="001C19AA"/>
    <w:rsid w:val="001F6FF3"/>
    <w:rsid w:val="00224578"/>
    <w:rsid w:val="00231CA0"/>
    <w:rsid w:val="00273782"/>
    <w:rsid w:val="00276D05"/>
    <w:rsid w:val="002A4A77"/>
    <w:rsid w:val="002E089C"/>
    <w:rsid w:val="00305926"/>
    <w:rsid w:val="0034423F"/>
    <w:rsid w:val="00382C5C"/>
    <w:rsid w:val="003C5F0A"/>
    <w:rsid w:val="003E2A79"/>
    <w:rsid w:val="004A1E71"/>
    <w:rsid w:val="00514FF2"/>
    <w:rsid w:val="00527501"/>
    <w:rsid w:val="00565D61"/>
    <w:rsid w:val="005B17EB"/>
    <w:rsid w:val="005D1000"/>
    <w:rsid w:val="006369C0"/>
    <w:rsid w:val="006653B5"/>
    <w:rsid w:val="00672349"/>
    <w:rsid w:val="00696881"/>
    <w:rsid w:val="006C11A0"/>
    <w:rsid w:val="006D49B8"/>
    <w:rsid w:val="00751FA9"/>
    <w:rsid w:val="007B20E5"/>
    <w:rsid w:val="007C20D7"/>
    <w:rsid w:val="007C2271"/>
    <w:rsid w:val="007C24FB"/>
    <w:rsid w:val="00853E23"/>
    <w:rsid w:val="00862432"/>
    <w:rsid w:val="00862888"/>
    <w:rsid w:val="0086315E"/>
    <w:rsid w:val="00871C89"/>
    <w:rsid w:val="008872E6"/>
    <w:rsid w:val="008C364D"/>
    <w:rsid w:val="008E0849"/>
    <w:rsid w:val="008E397C"/>
    <w:rsid w:val="00903DB2"/>
    <w:rsid w:val="009540A3"/>
    <w:rsid w:val="00981163"/>
    <w:rsid w:val="0098484D"/>
    <w:rsid w:val="009C73F7"/>
    <w:rsid w:val="00A27F15"/>
    <w:rsid w:val="00A61C91"/>
    <w:rsid w:val="00A71A87"/>
    <w:rsid w:val="00A95E96"/>
    <w:rsid w:val="00AD5FEF"/>
    <w:rsid w:val="00B435F1"/>
    <w:rsid w:val="00B525E0"/>
    <w:rsid w:val="00B53C8D"/>
    <w:rsid w:val="00B763B1"/>
    <w:rsid w:val="00B81A9A"/>
    <w:rsid w:val="00BA157D"/>
    <w:rsid w:val="00BD006A"/>
    <w:rsid w:val="00BD5FDC"/>
    <w:rsid w:val="00BF6975"/>
    <w:rsid w:val="00C060EE"/>
    <w:rsid w:val="00C60F60"/>
    <w:rsid w:val="00CD6FC3"/>
    <w:rsid w:val="00CE19C8"/>
    <w:rsid w:val="00D4663C"/>
    <w:rsid w:val="00DB537E"/>
    <w:rsid w:val="00DC29B1"/>
    <w:rsid w:val="00DE5AC3"/>
    <w:rsid w:val="00DE5B7C"/>
    <w:rsid w:val="00DF1DD9"/>
    <w:rsid w:val="00E3400D"/>
    <w:rsid w:val="00E604EF"/>
    <w:rsid w:val="00E941C6"/>
    <w:rsid w:val="00EB2287"/>
    <w:rsid w:val="00ED31FF"/>
    <w:rsid w:val="00F213E4"/>
    <w:rsid w:val="00F321D5"/>
    <w:rsid w:val="00F63E0A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EBE3"/>
  <w15:chartTrackingRefBased/>
  <w15:docId w15:val="{EB537BF7-C339-45A1-B592-6814E0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 Dalibor</dc:creator>
  <cp:keywords/>
  <dc:description/>
  <cp:lastModifiedBy>Karel Bok</cp:lastModifiedBy>
  <cp:revision>2</cp:revision>
  <dcterms:created xsi:type="dcterms:W3CDTF">2025-05-28T13:09:00Z</dcterms:created>
  <dcterms:modified xsi:type="dcterms:W3CDTF">2025-05-28T13:09:00Z</dcterms:modified>
</cp:coreProperties>
</file>